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F66C1" w:rsidRPr="00DF66C1" w:rsidRDefault="00DF66C1" w:rsidP="00DF66C1">
      <w:pPr>
        <w:spacing w:after="200" w:line="276" w:lineRule="auto"/>
        <w:jc w:val="both"/>
        <w:rPr>
          <w:rFonts w:ascii="Arial" w:eastAsiaTheme="minorEastAsia" w:hAnsi="Arial" w:cs="Arial"/>
          <w:b/>
          <w:sz w:val="22"/>
          <w:szCs w:val="22"/>
        </w:rPr>
      </w:pPr>
      <w:r w:rsidRPr="00DF66C1">
        <w:rPr>
          <w:rFonts w:ascii="Arial" w:eastAsiaTheme="minorEastAsia" w:hAnsi="Arial" w:cs="Arial"/>
          <w:b/>
          <w:sz w:val="22"/>
          <w:szCs w:val="22"/>
        </w:rPr>
        <w:t xml:space="preserve">VÝZNAMNÝ VODNÍ TOK </w:t>
      </w:r>
      <w:r>
        <w:rPr>
          <w:rFonts w:ascii="Arial" w:eastAsiaTheme="minorEastAsia" w:hAnsi="Arial" w:cs="Arial"/>
          <w:b/>
          <w:sz w:val="22"/>
          <w:szCs w:val="22"/>
        </w:rPr>
        <w:t>MOŠTĚNKA</w:t>
      </w:r>
    </w:p>
    <w:p w:rsidR="00E162EF" w:rsidRDefault="00E162EF" w:rsidP="00DF66C1">
      <w:pPr>
        <w:rPr>
          <w:rFonts w:ascii="Arial" w:hAnsi="Arial" w:cs="Arial"/>
          <w:b/>
        </w:rPr>
      </w:pPr>
    </w:p>
    <w:p w:rsidR="00BB7539" w:rsidRPr="00BB7539" w:rsidRDefault="00BB7539" w:rsidP="00BB7539">
      <w:pPr>
        <w:spacing w:line="276" w:lineRule="auto"/>
        <w:jc w:val="both"/>
        <w:rPr>
          <w:rFonts w:ascii="Arial" w:hAnsi="Arial" w:cs="Arial"/>
          <w:b/>
          <w:sz w:val="22"/>
          <w:szCs w:val="22"/>
          <w:lang w:eastAsia="en-US"/>
        </w:rPr>
      </w:pPr>
      <w:r w:rsidRPr="00BB7539">
        <w:rPr>
          <w:rFonts w:ascii="Arial" w:hAnsi="Arial" w:cs="Arial"/>
          <w:b/>
          <w:sz w:val="22"/>
          <w:szCs w:val="22"/>
          <w:lang w:eastAsia="en-US"/>
        </w:rPr>
        <w:t>Souhrnný popis:</w:t>
      </w:r>
    </w:p>
    <w:p w:rsidR="00BB7539" w:rsidRPr="00BB7539" w:rsidRDefault="00BB7539" w:rsidP="00BB7539">
      <w:pPr>
        <w:jc w:val="both"/>
        <w:rPr>
          <w:rFonts w:ascii="Arial" w:hAnsi="Arial" w:cs="Arial"/>
          <w:b/>
          <w:sz w:val="22"/>
          <w:szCs w:val="22"/>
        </w:rPr>
      </w:pPr>
    </w:p>
    <w:p w:rsidR="00454139" w:rsidRDefault="00454139" w:rsidP="00454139">
      <w:pPr>
        <w:pStyle w:val="Odstavecseseznamem"/>
        <w:numPr>
          <w:ilvl w:val="0"/>
          <w:numId w:val="5"/>
        </w:numPr>
        <w:spacing w:after="120"/>
        <w:jc w:val="both"/>
        <w:rPr>
          <w:rFonts w:ascii="Arial" w:hAnsi="Arial" w:cs="Arial"/>
        </w:rPr>
      </w:pPr>
      <w:r w:rsidRPr="00454139">
        <w:rPr>
          <w:rFonts w:ascii="Arial" w:hAnsi="Arial" w:cs="Arial"/>
        </w:rPr>
        <w:t xml:space="preserve">Sečení levého i pravého břehu vodního toku Moštěnka včetně levobřežní </w:t>
      </w:r>
      <w:r w:rsidR="00EC2A4B">
        <w:rPr>
          <w:rFonts w:ascii="Arial" w:hAnsi="Arial" w:cs="Arial"/>
        </w:rPr>
        <w:br/>
      </w:r>
      <w:r w:rsidRPr="00454139">
        <w:rPr>
          <w:rFonts w:ascii="Arial" w:hAnsi="Arial" w:cs="Arial"/>
        </w:rPr>
        <w:t>a pravobřežní bermy hráze</w:t>
      </w:r>
      <w:r>
        <w:rPr>
          <w:rFonts w:ascii="Arial" w:hAnsi="Arial" w:cs="Arial"/>
        </w:rPr>
        <w:t xml:space="preserve">. </w:t>
      </w:r>
    </w:p>
    <w:p w:rsidR="00454139" w:rsidRDefault="00454139" w:rsidP="00454139">
      <w:pPr>
        <w:pStyle w:val="Odstavecseseznamem"/>
        <w:spacing w:after="0" w:line="240" w:lineRule="auto"/>
        <w:jc w:val="both"/>
        <w:rPr>
          <w:rFonts w:ascii="Arial" w:hAnsi="Arial" w:cs="Arial"/>
        </w:rPr>
      </w:pPr>
    </w:p>
    <w:p w:rsidR="00BB7539" w:rsidRPr="00454139" w:rsidRDefault="00BB7539" w:rsidP="00454139">
      <w:pPr>
        <w:pStyle w:val="Odstavecseseznamem"/>
        <w:numPr>
          <w:ilvl w:val="0"/>
          <w:numId w:val="5"/>
        </w:numPr>
        <w:spacing w:after="120"/>
        <w:jc w:val="both"/>
        <w:rPr>
          <w:rFonts w:ascii="Arial" w:hAnsi="Arial" w:cs="Arial"/>
        </w:rPr>
      </w:pPr>
      <w:r w:rsidRPr="00454139">
        <w:rPr>
          <w:rFonts w:ascii="Arial" w:hAnsi="Arial" w:cs="Arial"/>
        </w:rPr>
        <w:t xml:space="preserve">Pokos travního porostu, </w:t>
      </w:r>
      <w:r w:rsidRPr="00454139">
        <w:rPr>
          <w:rFonts w:ascii="Arial" w:hAnsi="Arial" w:cs="Arial"/>
          <w:u w:val="single"/>
        </w:rPr>
        <w:t>včetně likvidace jednoletých výmladků</w:t>
      </w:r>
      <w:r w:rsidRPr="00454139">
        <w:rPr>
          <w:rFonts w:ascii="Arial" w:eastAsiaTheme="minorEastAsia" w:hAnsi="Arial" w:cs="Arial"/>
        </w:rPr>
        <w:t xml:space="preserve"> </w:t>
      </w:r>
      <w:r w:rsidRPr="00454139">
        <w:rPr>
          <w:rFonts w:ascii="Arial" w:hAnsi="Arial" w:cs="Arial"/>
          <w:u w:val="single"/>
        </w:rPr>
        <w:t>dřevin do průměru kmene menšího než 3 cm.</w:t>
      </w:r>
    </w:p>
    <w:p w:rsidR="00BB7539" w:rsidRPr="00BB7539" w:rsidRDefault="00BB7539" w:rsidP="00454139">
      <w:pPr>
        <w:numPr>
          <w:ilvl w:val="0"/>
          <w:numId w:val="5"/>
        </w:numPr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BB7539">
        <w:rPr>
          <w:rFonts w:ascii="Arial" w:eastAsiaTheme="minorEastAsia" w:hAnsi="Arial" w:cs="Arial"/>
          <w:iCs/>
          <w:sz w:val="22"/>
          <w:szCs w:val="22"/>
        </w:rPr>
        <w:t>Posečená travní hmota bude mulčována popř. odvezena k ekologické likvidaci. Nepomulčovaná travní hmota nesmí být ponechána v korytě vodního toku vč. břehů.</w:t>
      </w:r>
    </w:p>
    <w:p w:rsidR="00BB7539" w:rsidRPr="00BB7539" w:rsidRDefault="00BB7539" w:rsidP="00454139">
      <w:pPr>
        <w:numPr>
          <w:ilvl w:val="0"/>
          <w:numId w:val="5"/>
        </w:numPr>
        <w:spacing w:after="120"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BB7539">
        <w:rPr>
          <w:rFonts w:ascii="Arial" w:hAnsi="Arial" w:cs="Arial"/>
          <w:sz w:val="22"/>
          <w:szCs w:val="22"/>
          <w:u w:val="single"/>
        </w:rPr>
        <w:t>Úsek je přístupný pro mechanizaci</w:t>
      </w:r>
      <w:r w:rsidRPr="00BB7539">
        <w:rPr>
          <w:rFonts w:asciiTheme="minorHAnsi" w:eastAsiaTheme="minorEastAsia" w:hAnsiTheme="minorHAnsi" w:cstheme="minorBidi"/>
          <w:sz w:val="22"/>
          <w:szCs w:val="22"/>
          <w:u w:val="single"/>
        </w:rPr>
        <w:t xml:space="preserve">, </w:t>
      </w:r>
      <w:r w:rsidRPr="00BB7539">
        <w:rPr>
          <w:rFonts w:ascii="Arial" w:hAnsi="Arial" w:cs="Arial"/>
          <w:sz w:val="22"/>
          <w:szCs w:val="22"/>
          <w:u w:val="single"/>
        </w:rPr>
        <w:t>ale vzhledem většímu sklonu svahu není vhodný pro sečení mechanizací. Dosečení okolo dřevin křovinořezem.</w:t>
      </w:r>
    </w:p>
    <w:p w:rsidR="00BB7539" w:rsidRPr="00BB7539" w:rsidRDefault="00BB7539" w:rsidP="00454139">
      <w:pPr>
        <w:numPr>
          <w:ilvl w:val="0"/>
          <w:numId w:val="5"/>
        </w:numPr>
        <w:spacing w:after="200" w:line="276" w:lineRule="auto"/>
        <w:jc w:val="both"/>
        <w:rPr>
          <w:rFonts w:ascii="Arial" w:hAnsi="Arial" w:cs="Arial"/>
          <w:sz w:val="22"/>
          <w:szCs w:val="22"/>
        </w:rPr>
      </w:pPr>
      <w:r w:rsidRPr="00BB7539">
        <w:rPr>
          <w:rFonts w:ascii="Arial" w:eastAsiaTheme="minorEastAsia" w:hAnsi="Arial" w:cs="Arial"/>
          <w:sz w:val="22"/>
          <w:szCs w:val="22"/>
        </w:rPr>
        <w:t>Upozorňujeme, že se na místech určených k sečení mohou vyskytovat skryté překážky, jako např. zařízení, skruže, pařezy, kameny, odpady apod. Povodí Moravy, s.p. neodpovídá za případné škody, které by mohly vzniknout v souvislosti s plněním díla, a to včetně případných škod způsobených výše uvedenými skrytými překážkami. Zhotovitel je povinen se před provedením prací řádně seznámit s terénem a předejít tak zranění osob a příp. poškození mechanizace a majetku Povodí Moravy, s.p. nebo třetích osob</w:t>
      </w:r>
      <w:r w:rsidRPr="00BB7539">
        <w:rPr>
          <w:rFonts w:ascii="Arial" w:eastAsiaTheme="minorEastAsia" w:hAnsi="Arial" w:cs="Arial"/>
          <w:b/>
          <w:sz w:val="22"/>
          <w:szCs w:val="22"/>
        </w:rPr>
        <w:t>.</w:t>
      </w:r>
    </w:p>
    <w:p w:rsidR="00BB7539" w:rsidRPr="00BB7539" w:rsidRDefault="00CB5136" w:rsidP="00BB7539">
      <w:pPr>
        <w:rPr>
          <w:rFonts w:ascii="Arial" w:eastAsiaTheme="minorEastAsia" w:hAnsi="Arial" w:cs="Arial"/>
          <w:sz w:val="22"/>
          <w:szCs w:val="22"/>
        </w:rPr>
      </w:pPr>
      <w:r w:rsidRPr="00CB5136">
        <w:rPr>
          <w:rFonts w:ascii="Arial" w:eastAsiaTheme="minorEastAsia" w:hAnsi="Arial" w:cs="Arial"/>
          <w:sz w:val="22"/>
          <w:szCs w:val="22"/>
        </w:rPr>
        <w:t>Doporučené strojní vybavení: křovinořez</w:t>
      </w:r>
      <w:r>
        <w:rPr>
          <w:rFonts w:ascii="Arial" w:eastAsiaTheme="minorEastAsia" w:hAnsi="Arial" w:cs="Arial"/>
          <w:sz w:val="22"/>
          <w:szCs w:val="22"/>
        </w:rPr>
        <w:t>, svahová sekačka nebo dle vybavení zhotovitele</w:t>
      </w:r>
      <w:r w:rsidRPr="00BB7539">
        <w:rPr>
          <w:rFonts w:ascii="Arial" w:eastAsiaTheme="minorEastAsia" w:hAnsi="Arial" w:cs="Arial"/>
          <w:sz w:val="22"/>
          <w:szCs w:val="22"/>
        </w:rPr>
        <w:t>.</w:t>
      </w:r>
    </w:p>
    <w:p w:rsidR="00BB7539" w:rsidRPr="00BB7539" w:rsidRDefault="00BB7539" w:rsidP="00BB7539">
      <w:pPr>
        <w:rPr>
          <w:rFonts w:ascii="Arial" w:hAnsi="Arial" w:cs="Arial"/>
          <w:sz w:val="22"/>
          <w:szCs w:val="22"/>
        </w:rPr>
      </w:pPr>
    </w:p>
    <w:p w:rsidR="00BB7539" w:rsidRPr="00BB7539" w:rsidRDefault="00BB7539" w:rsidP="00BB7539">
      <w:pPr>
        <w:rPr>
          <w:rFonts w:ascii="Arial" w:hAnsi="Arial" w:cs="Arial"/>
          <w:b/>
          <w:sz w:val="22"/>
          <w:szCs w:val="22"/>
        </w:rPr>
      </w:pPr>
      <w:r w:rsidRPr="00BB7539">
        <w:rPr>
          <w:rFonts w:ascii="Arial" w:hAnsi="Arial" w:cs="Arial"/>
          <w:sz w:val="22"/>
          <w:szCs w:val="22"/>
        </w:rPr>
        <w:t xml:space="preserve">Termín provádění prací: </w:t>
      </w:r>
      <w:r w:rsidRPr="00CB5136">
        <w:rPr>
          <w:rFonts w:ascii="Arial" w:hAnsi="Arial" w:cs="Arial"/>
          <w:b/>
          <w:sz w:val="22"/>
          <w:szCs w:val="22"/>
        </w:rPr>
        <w:t>1</w:t>
      </w:r>
      <w:r w:rsidRPr="00BB7539">
        <w:rPr>
          <w:rFonts w:ascii="Arial" w:hAnsi="Arial" w:cs="Arial"/>
          <w:b/>
          <w:sz w:val="22"/>
          <w:szCs w:val="22"/>
        </w:rPr>
        <w:t>x ročně</w:t>
      </w:r>
      <w:r w:rsidRPr="00CB5136">
        <w:rPr>
          <w:rFonts w:ascii="Arial" w:hAnsi="Arial" w:cs="Arial"/>
          <w:b/>
          <w:sz w:val="22"/>
          <w:szCs w:val="22"/>
        </w:rPr>
        <w:t>; od 1. 7</w:t>
      </w:r>
      <w:r w:rsidRPr="00BB7539">
        <w:rPr>
          <w:rFonts w:ascii="Arial" w:hAnsi="Arial" w:cs="Arial"/>
          <w:b/>
          <w:sz w:val="22"/>
          <w:szCs w:val="22"/>
        </w:rPr>
        <w:t>.</w:t>
      </w:r>
      <w:r w:rsidRPr="00CB5136">
        <w:rPr>
          <w:rFonts w:ascii="Arial" w:hAnsi="Arial" w:cs="Arial"/>
          <w:b/>
          <w:sz w:val="22"/>
          <w:szCs w:val="22"/>
        </w:rPr>
        <w:t xml:space="preserve"> do 15.9</w:t>
      </w:r>
    </w:p>
    <w:p w:rsidR="00BB7539" w:rsidRPr="00BB7539" w:rsidRDefault="00BB7539" w:rsidP="00BB7539">
      <w:pPr>
        <w:rPr>
          <w:rFonts w:ascii="Arial" w:hAnsi="Arial" w:cs="Arial"/>
          <w:color w:val="FF0000"/>
          <w:sz w:val="22"/>
          <w:szCs w:val="22"/>
        </w:rPr>
      </w:pPr>
    </w:p>
    <w:p w:rsidR="00454139" w:rsidRDefault="00BB7539" w:rsidP="004D702E">
      <w:pPr>
        <w:spacing w:after="200" w:line="276" w:lineRule="auto"/>
        <w:jc w:val="both"/>
        <w:rPr>
          <w:rFonts w:ascii="Arial" w:hAnsi="Arial" w:cs="Arial"/>
          <w:b/>
          <w:sz w:val="22"/>
          <w:szCs w:val="22"/>
        </w:rPr>
      </w:pPr>
      <w:r w:rsidRPr="00C726EE">
        <w:rPr>
          <w:rFonts w:ascii="Arial" w:eastAsiaTheme="minorHAnsi" w:hAnsi="Arial" w:cs="Arial"/>
          <w:sz w:val="22"/>
          <w:szCs w:val="22"/>
          <w:lang w:eastAsia="en-US"/>
        </w:rPr>
        <w:t>Technický dozor akce:</w:t>
      </w:r>
      <w:r w:rsidR="00035459">
        <w:rPr>
          <w:rFonts w:ascii="Arial" w:eastAsiaTheme="minorHAnsi" w:hAnsi="Arial" w:cs="Arial"/>
          <w:sz w:val="22"/>
          <w:szCs w:val="22"/>
          <w:lang w:eastAsia="en-US"/>
        </w:rPr>
        <w:t xml:space="preserve"> </w:t>
      </w:r>
      <w:r w:rsidR="00035459">
        <w:rPr>
          <w:rFonts w:eastAsiaTheme="minorHAnsi"/>
          <w:b/>
          <w:color w:val="FF0000"/>
          <w:lang w:eastAsia="en-US"/>
        </w:rPr>
        <w:t>Bc. Jan Behúň</w:t>
      </w:r>
      <w:r w:rsidR="004D702E" w:rsidRPr="00882D73">
        <w:rPr>
          <w:rFonts w:eastAsiaTheme="minorHAnsi"/>
          <w:b/>
          <w:color w:val="FF0000"/>
          <w:lang w:eastAsia="en-US"/>
        </w:rPr>
        <w:t xml:space="preserve">, </w:t>
      </w:r>
      <w:hyperlink r:id="rId7" w:history="1">
        <w:r w:rsidR="00035459" w:rsidRPr="004B3453">
          <w:rPr>
            <w:rStyle w:val="Hypertextovodkaz"/>
            <w:rFonts w:eastAsiaTheme="minorHAnsi"/>
            <w:b/>
            <w:lang w:eastAsia="en-US"/>
          </w:rPr>
          <w:t>behun@pmo.cz</w:t>
        </w:r>
      </w:hyperlink>
      <w:r w:rsidR="004D702E" w:rsidRPr="00882D73">
        <w:rPr>
          <w:rFonts w:eastAsiaTheme="minorHAnsi"/>
          <w:b/>
          <w:color w:val="FF0000"/>
          <w:lang w:eastAsia="en-US"/>
        </w:rPr>
        <w:t xml:space="preserve">, +420 </w:t>
      </w:r>
      <w:r w:rsidR="00035459">
        <w:rPr>
          <w:rFonts w:eastAsiaTheme="minorHAnsi"/>
          <w:b/>
          <w:color w:val="FF0000"/>
          <w:lang w:eastAsia="en-US"/>
        </w:rPr>
        <w:t>602</w:t>
      </w:r>
      <w:r w:rsidR="004D702E" w:rsidRPr="00882D73">
        <w:rPr>
          <w:rFonts w:eastAsiaTheme="minorHAnsi"/>
          <w:b/>
          <w:color w:val="FF0000"/>
          <w:lang w:eastAsia="en-US"/>
        </w:rPr>
        <w:t xml:space="preserve"> </w:t>
      </w:r>
      <w:r w:rsidR="00035459">
        <w:rPr>
          <w:rFonts w:eastAsiaTheme="minorHAnsi"/>
          <w:b/>
          <w:color w:val="FF0000"/>
          <w:lang w:eastAsia="en-US"/>
        </w:rPr>
        <w:t>540</w:t>
      </w:r>
      <w:r w:rsidR="004D702E" w:rsidRPr="00882D73">
        <w:rPr>
          <w:rFonts w:eastAsiaTheme="minorHAnsi"/>
          <w:b/>
          <w:color w:val="FF0000"/>
          <w:lang w:eastAsia="en-US"/>
        </w:rPr>
        <w:t xml:space="preserve"> </w:t>
      </w:r>
      <w:r w:rsidR="00035459">
        <w:rPr>
          <w:rFonts w:eastAsiaTheme="minorHAnsi"/>
          <w:b/>
          <w:color w:val="FF0000"/>
          <w:lang w:eastAsia="en-US"/>
        </w:rPr>
        <w:t>660</w:t>
      </w:r>
      <w:bookmarkStart w:id="0" w:name="_GoBack"/>
      <w:bookmarkEnd w:id="0"/>
      <w:r w:rsidR="00454139">
        <w:rPr>
          <w:rFonts w:ascii="Arial" w:hAnsi="Arial" w:cs="Arial"/>
          <w:b/>
          <w:sz w:val="22"/>
          <w:szCs w:val="22"/>
        </w:rPr>
        <w:br w:type="page"/>
      </w:r>
    </w:p>
    <w:p w:rsidR="00E162EF" w:rsidRPr="00BB7539" w:rsidRDefault="00BB7539" w:rsidP="00BB7539">
      <w:pPr>
        <w:rPr>
          <w:rFonts w:ascii="Arial" w:hAnsi="Arial" w:cs="Arial"/>
          <w:b/>
          <w:sz w:val="22"/>
          <w:szCs w:val="22"/>
        </w:rPr>
      </w:pPr>
      <w:r w:rsidRPr="00BB7539">
        <w:rPr>
          <w:rFonts w:ascii="Arial" w:hAnsi="Arial" w:cs="Arial"/>
          <w:b/>
          <w:sz w:val="22"/>
          <w:szCs w:val="22"/>
        </w:rPr>
        <w:lastRenderedPageBreak/>
        <w:t>Popis 1. úseku: ř.km 10,000 - 13,700 k.ú.  Horní Moštěnice, Věžky, Říkovice</w:t>
      </w:r>
    </w:p>
    <w:p w:rsidR="00BB7539" w:rsidRDefault="00BB7539" w:rsidP="00BB7539">
      <w:pPr>
        <w:jc w:val="both"/>
        <w:rPr>
          <w:rFonts w:ascii="Arial" w:hAnsi="Arial" w:cs="Arial"/>
        </w:rPr>
      </w:pPr>
    </w:p>
    <w:p w:rsidR="00BB7539" w:rsidRPr="00BB7539" w:rsidRDefault="00BB7539" w:rsidP="00BB7539">
      <w:pPr>
        <w:jc w:val="both"/>
        <w:rPr>
          <w:rFonts w:ascii="Arial" w:hAnsi="Arial" w:cs="Arial"/>
          <w:sz w:val="22"/>
          <w:szCs w:val="22"/>
        </w:rPr>
      </w:pPr>
      <w:r w:rsidRPr="00BB7539">
        <w:rPr>
          <w:rFonts w:ascii="Arial" w:hAnsi="Arial" w:cs="Arial"/>
          <w:sz w:val="22"/>
          <w:szCs w:val="22"/>
        </w:rPr>
        <w:t>Sečení levého i pravého břehu vodního toku Moštěnka včetně levobřežní a pravobřežní bermy hráze v úseku od křížení toku s železniční drahou u obce Horní Moštěnice po poslední zatáčku před silničním mostem v obci Říkovice.</w:t>
      </w:r>
    </w:p>
    <w:p w:rsidR="00BB7539" w:rsidRPr="00BB7539" w:rsidRDefault="00BB7539" w:rsidP="00BB7539">
      <w:pPr>
        <w:jc w:val="both"/>
        <w:rPr>
          <w:rFonts w:ascii="Arial" w:hAnsi="Arial" w:cs="Arial"/>
          <w:sz w:val="22"/>
          <w:szCs w:val="22"/>
        </w:rPr>
      </w:pPr>
    </w:p>
    <w:p w:rsidR="00BB7539" w:rsidRPr="00BB7539" w:rsidRDefault="00BB7539" w:rsidP="00BB7539">
      <w:pPr>
        <w:jc w:val="both"/>
        <w:rPr>
          <w:rFonts w:ascii="Arial" w:hAnsi="Arial" w:cs="Arial"/>
          <w:sz w:val="22"/>
          <w:szCs w:val="22"/>
        </w:rPr>
      </w:pPr>
      <w:r w:rsidRPr="00BB7539">
        <w:rPr>
          <w:rFonts w:ascii="Arial" w:hAnsi="Arial" w:cs="Arial"/>
          <w:sz w:val="22"/>
          <w:szCs w:val="22"/>
        </w:rPr>
        <w:t xml:space="preserve">Úsek má délku </w:t>
      </w:r>
      <w:smartTag w:uri="urn:schemas-microsoft-com:office:smarttags" w:element="metricconverter">
        <w:smartTagPr>
          <w:attr w:name="ProductID" w:val="3 700 m"/>
        </w:smartTagPr>
        <w:r w:rsidRPr="00BB7539">
          <w:rPr>
            <w:rFonts w:ascii="Arial" w:hAnsi="Arial" w:cs="Arial"/>
            <w:sz w:val="22"/>
            <w:szCs w:val="22"/>
          </w:rPr>
          <w:t>3 700 m</w:t>
        </w:r>
      </w:smartTag>
      <w:r w:rsidRPr="00BB7539">
        <w:rPr>
          <w:rFonts w:ascii="Arial" w:hAnsi="Arial" w:cs="Arial"/>
          <w:sz w:val="22"/>
          <w:szCs w:val="22"/>
        </w:rPr>
        <w:t xml:space="preserve"> a </w:t>
      </w:r>
      <w:r w:rsidRPr="00454139">
        <w:rPr>
          <w:rFonts w:ascii="Arial" w:hAnsi="Arial" w:cs="Arial"/>
          <w:sz w:val="22"/>
          <w:szCs w:val="22"/>
        </w:rPr>
        <w:t>celková plocha určená k sečení je</w:t>
      </w:r>
      <w:r w:rsidRPr="00BB7539">
        <w:rPr>
          <w:rFonts w:ascii="Arial" w:hAnsi="Arial" w:cs="Arial"/>
          <w:sz w:val="22"/>
          <w:szCs w:val="22"/>
        </w:rPr>
        <w:t xml:space="preserve"> cca </w:t>
      </w:r>
      <w:smartTag w:uri="urn:schemas-microsoft-com:office:smarttags" w:element="metricconverter">
        <w:smartTagPr>
          <w:attr w:name="ProductID" w:val="90 000 m2"/>
        </w:smartTagPr>
        <w:r w:rsidRPr="00BB7539">
          <w:rPr>
            <w:rFonts w:ascii="Arial" w:hAnsi="Arial" w:cs="Arial"/>
            <w:sz w:val="22"/>
            <w:szCs w:val="22"/>
          </w:rPr>
          <w:t>90 000 m</w:t>
        </w:r>
        <w:r w:rsidRPr="00BB7539">
          <w:rPr>
            <w:rFonts w:ascii="Arial" w:hAnsi="Arial" w:cs="Arial"/>
            <w:sz w:val="22"/>
            <w:szCs w:val="22"/>
            <w:vertAlign w:val="superscript"/>
          </w:rPr>
          <w:t>2</w:t>
        </w:r>
      </w:smartTag>
      <w:r w:rsidRPr="00BB7539">
        <w:rPr>
          <w:rFonts w:ascii="Arial" w:hAnsi="Arial" w:cs="Arial"/>
          <w:sz w:val="22"/>
          <w:szCs w:val="22"/>
        </w:rPr>
        <w:t xml:space="preserve"> (z toho jsou 5% porosty dřevin) tj. </w:t>
      </w:r>
      <w:smartTag w:uri="urn:schemas-microsoft-com:office:smarttags" w:element="metricconverter">
        <w:smartTagPr>
          <w:attr w:name="ProductID" w:val="85 500 m2"/>
        </w:smartTagPr>
        <w:r w:rsidRPr="00454139">
          <w:rPr>
            <w:rFonts w:ascii="Arial" w:hAnsi="Arial" w:cs="Arial"/>
            <w:b/>
            <w:sz w:val="22"/>
            <w:szCs w:val="22"/>
          </w:rPr>
          <w:t>85 500 m</w:t>
        </w:r>
        <w:r w:rsidRPr="00454139">
          <w:rPr>
            <w:rFonts w:ascii="Arial" w:hAnsi="Arial" w:cs="Arial"/>
            <w:b/>
            <w:sz w:val="22"/>
            <w:szCs w:val="22"/>
            <w:vertAlign w:val="superscript"/>
          </w:rPr>
          <w:t>2</w:t>
        </w:r>
      </w:smartTag>
      <w:r w:rsidRPr="00BB7539">
        <w:rPr>
          <w:rFonts w:ascii="Arial" w:hAnsi="Arial" w:cs="Arial"/>
          <w:sz w:val="22"/>
          <w:szCs w:val="22"/>
        </w:rPr>
        <w:t>.</w:t>
      </w:r>
    </w:p>
    <w:p w:rsidR="00BB7539" w:rsidRDefault="00BB7539" w:rsidP="00BB7539">
      <w:pPr>
        <w:rPr>
          <w:b/>
          <w:u w:val="single"/>
        </w:rPr>
      </w:pPr>
    </w:p>
    <w:p w:rsidR="00C365A6" w:rsidRDefault="00454139" w:rsidP="00454139">
      <w:pPr>
        <w:pStyle w:val="Text"/>
        <w:jc w:val="center"/>
        <w:rPr>
          <w:rFonts w:ascii="Georgia" w:hAnsi="Georgia"/>
          <w:b/>
          <w:i/>
          <w:sz w:val="20"/>
        </w:rPr>
      </w:pPr>
      <w:r>
        <w:rPr>
          <w:rFonts w:ascii="Georgia" w:hAnsi="Georgia" w:cs="Arial"/>
          <w:b/>
          <w:i/>
          <w:noProof/>
          <w:sz w:val="22"/>
          <w:szCs w:val="22"/>
        </w:rPr>
        <w:drawing>
          <wp:inline distT="0" distB="0" distL="0" distR="0" wp14:anchorId="09CA6F6B" wp14:editId="36210469">
            <wp:extent cx="4255129" cy="4555916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5259" cy="455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139" w:rsidRDefault="00454139" w:rsidP="00C365A6">
      <w:pPr>
        <w:pStyle w:val="Text"/>
        <w:rPr>
          <w:rFonts w:ascii="Georgia" w:hAnsi="Georgia"/>
          <w:b/>
          <w:i/>
          <w:sz w:val="20"/>
        </w:rPr>
      </w:pPr>
    </w:p>
    <w:p w:rsidR="00454139" w:rsidRDefault="00454139" w:rsidP="00454139">
      <w:pPr>
        <w:pStyle w:val="Text"/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4ABA3EEC" wp14:editId="660CB87A">
            <wp:extent cx="3876443" cy="2640654"/>
            <wp:effectExtent l="0" t="0" r="0" b="762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4796" cy="2646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139" w:rsidRPr="00454139" w:rsidRDefault="00454139" w:rsidP="00454139">
      <w:pPr>
        <w:pStyle w:val="Text"/>
        <w:jc w:val="left"/>
        <w:rPr>
          <w:rFonts w:ascii="Georgia" w:hAnsi="Georgia"/>
          <w:b/>
          <w:i/>
          <w:sz w:val="22"/>
          <w:szCs w:val="22"/>
        </w:rPr>
      </w:pPr>
      <w:r w:rsidRPr="00454139">
        <w:rPr>
          <w:rFonts w:ascii="Arial" w:hAnsi="Arial" w:cs="Arial"/>
          <w:b/>
          <w:sz w:val="22"/>
          <w:szCs w:val="22"/>
        </w:rPr>
        <w:lastRenderedPageBreak/>
        <w:t>Popis 2. úseku: ř.km 1,860 – 2,960 v k.ú.</w:t>
      </w:r>
      <w:r w:rsidRPr="00454139">
        <w:rPr>
          <w:sz w:val="22"/>
          <w:szCs w:val="22"/>
        </w:rPr>
        <w:t xml:space="preserve"> </w:t>
      </w:r>
      <w:r w:rsidR="00DF66C1" w:rsidRPr="00DF66C1">
        <w:rPr>
          <w:rFonts w:ascii="Arial" w:hAnsi="Arial" w:cs="Arial"/>
          <w:b/>
          <w:sz w:val="22"/>
          <w:szCs w:val="22"/>
        </w:rPr>
        <w:t xml:space="preserve">Chropyně, Skaštice, </w:t>
      </w:r>
      <w:proofErr w:type="spellStart"/>
      <w:r w:rsidR="00DF66C1" w:rsidRPr="00DF66C1">
        <w:rPr>
          <w:rFonts w:ascii="Arial" w:hAnsi="Arial" w:cs="Arial"/>
          <w:b/>
          <w:sz w:val="22"/>
          <w:szCs w:val="22"/>
        </w:rPr>
        <w:t>Plešovec</w:t>
      </w:r>
      <w:proofErr w:type="spellEnd"/>
    </w:p>
    <w:p w:rsidR="00454139" w:rsidRDefault="00454139" w:rsidP="00C365A6">
      <w:pPr>
        <w:jc w:val="both"/>
        <w:rPr>
          <w:rFonts w:ascii="Arial" w:hAnsi="Arial" w:cs="Arial"/>
          <w:sz w:val="22"/>
          <w:szCs w:val="22"/>
        </w:rPr>
      </w:pPr>
    </w:p>
    <w:p w:rsidR="00C365A6" w:rsidRDefault="00C365A6" w:rsidP="00C365A6">
      <w:pPr>
        <w:jc w:val="both"/>
        <w:rPr>
          <w:rFonts w:ascii="Arial" w:hAnsi="Arial" w:cs="Arial"/>
          <w:sz w:val="22"/>
          <w:szCs w:val="22"/>
        </w:rPr>
      </w:pPr>
      <w:r w:rsidRPr="00454139">
        <w:rPr>
          <w:rFonts w:ascii="Arial" w:hAnsi="Arial" w:cs="Arial"/>
          <w:sz w:val="22"/>
          <w:szCs w:val="22"/>
        </w:rPr>
        <w:t>Sečení levého i pravého břehu vodního toku Moštěnka včetně levobřežní a pravobřežní bermy a hráze v úseku od silničního mostu mezi Chropyní a Skašticemi po lokalitu Horní les (místo přechodu pole v lesní porosty).</w:t>
      </w:r>
    </w:p>
    <w:p w:rsidR="00454139" w:rsidRPr="00454139" w:rsidRDefault="00454139" w:rsidP="00C365A6">
      <w:pPr>
        <w:jc w:val="both"/>
        <w:rPr>
          <w:rFonts w:ascii="Arial" w:hAnsi="Arial" w:cs="Arial"/>
          <w:sz w:val="22"/>
          <w:szCs w:val="22"/>
        </w:rPr>
      </w:pPr>
    </w:p>
    <w:p w:rsidR="00C365A6" w:rsidRDefault="00C365A6" w:rsidP="00C365A6">
      <w:pPr>
        <w:jc w:val="both"/>
        <w:rPr>
          <w:rFonts w:ascii="Arial" w:hAnsi="Arial" w:cs="Arial"/>
          <w:sz w:val="22"/>
          <w:szCs w:val="22"/>
        </w:rPr>
      </w:pPr>
      <w:r w:rsidRPr="00454139">
        <w:rPr>
          <w:rFonts w:ascii="Arial" w:hAnsi="Arial" w:cs="Arial"/>
          <w:sz w:val="22"/>
          <w:szCs w:val="22"/>
        </w:rPr>
        <w:t xml:space="preserve">Úsek má délku </w:t>
      </w:r>
      <w:smartTag w:uri="urn:schemas-microsoft-com:office:smarttags" w:element="metricconverter">
        <w:smartTagPr>
          <w:attr w:name="ProductID" w:val="1 100 m"/>
        </w:smartTagPr>
        <w:r w:rsidRPr="00454139">
          <w:rPr>
            <w:rFonts w:ascii="Arial" w:hAnsi="Arial" w:cs="Arial"/>
            <w:sz w:val="22"/>
            <w:szCs w:val="22"/>
          </w:rPr>
          <w:t>1 100 m</w:t>
        </w:r>
      </w:smartTag>
      <w:r w:rsidRPr="00454139">
        <w:rPr>
          <w:rFonts w:ascii="Arial" w:hAnsi="Arial" w:cs="Arial"/>
          <w:sz w:val="22"/>
          <w:szCs w:val="22"/>
        </w:rPr>
        <w:t xml:space="preserve"> a celková plocha určená k sečení je </w:t>
      </w:r>
      <w:smartTag w:uri="urn:schemas-microsoft-com:office:smarttags" w:element="metricconverter">
        <w:smartTagPr>
          <w:attr w:name="ProductID" w:val="39 000 m2"/>
        </w:smartTagPr>
        <w:r w:rsidRPr="00454139">
          <w:rPr>
            <w:rFonts w:ascii="Arial" w:hAnsi="Arial" w:cs="Arial"/>
            <w:sz w:val="22"/>
            <w:szCs w:val="22"/>
          </w:rPr>
          <w:t>39 000 m</w:t>
        </w:r>
        <w:r w:rsidRPr="00454139">
          <w:rPr>
            <w:rFonts w:ascii="Arial" w:hAnsi="Arial" w:cs="Arial"/>
            <w:sz w:val="22"/>
            <w:szCs w:val="22"/>
            <w:vertAlign w:val="superscript"/>
          </w:rPr>
          <w:t>2</w:t>
        </w:r>
      </w:smartTag>
      <w:r w:rsidRPr="00454139">
        <w:rPr>
          <w:rFonts w:ascii="Arial" w:hAnsi="Arial" w:cs="Arial"/>
          <w:sz w:val="22"/>
          <w:szCs w:val="22"/>
        </w:rPr>
        <w:t xml:space="preserve"> (z toho jsou 5% porosty dřevin) tj. </w:t>
      </w:r>
      <w:smartTag w:uri="urn:schemas-microsoft-com:office:smarttags" w:element="metricconverter">
        <w:smartTagPr>
          <w:attr w:name="ProductID" w:val="37 050 m2"/>
        </w:smartTagPr>
        <w:r w:rsidRPr="00454139">
          <w:rPr>
            <w:rFonts w:ascii="Arial" w:hAnsi="Arial" w:cs="Arial"/>
            <w:b/>
            <w:sz w:val="22"/>
            <w:szCs w:val="22"/>
          </w:rPr>
          <w:t>37 050</w:t>
        </w:r>
        <w:r w:rsidRPr="00454139">
          <w:rPr>
            <w:rFonts w:ascii="Arial" w:hAnsi="Arial" w:cs="Arial"/>
            <w:sz w:val="22"/>
            <w:szCs w:val="22"/>
          </w:rPr>
          <w:t xml:space="preserve"> </w:t>
        </w:r>
        <w:r w:rsidRPr="00454139">
          <w:rPr>
            <w:rFonts w:ascii="Arial" w:hAnsi="Arial" w:cs="Arial"/>
            <w:b/>
            <w:sz w:val="22"/>
            <w:szCs w:val="22"/>
          </w:rPr>
          <w:t>m</w:t>
        </w:r>
        <w:r w:rsidRPr="00454139">
          <w:rPr>
            <w:rFonts w:ascii="Arial" w:hAnsi="Arial" w:cs="Arial"/>
            <w:b/>
            <w:sz w:val="22"/>
            <w:szCs w:val="22"/>
            <w:vertAlign w:val="superscript"/>
          </w:rPr>
          <w:t>2</w:t>
        </w:r>
      </w:smartTag>
      <w:r w:rsidRPr="00454139">
        <w:rPr>
          <w:rFonts w:ascii="Arial" w:hAnsi="Arial" w:cs="Arial"/>
          <w:sz w:val="22"/>
          <w:szCs w:val="22"/>
        </w:rPr>
        <w:t>.</w:t>
      </w:r>
    </w:p>
    <w:p w:rsidR="00454139" w:rsidRPr="00454139" w:rsidRDefault="00454139" w:rsidP="00C365A6">
      <w:pPr>
        <w:jc w:val="both"/>
        <w:rPr>
          <w:rFonts w:ascii="Arial" w:hAnsi="Arial" w:cs="Arial"/>
          <w:sz w:val="22"/>
          <w:szCs w:val="22"/>
        </w:rPr>
      </w:pPr>
    </w:p>
    <w:p w:rsidR="00C365A6" w:rsidRDefault="00454139" w:rsidP="00454139">
      <w:pPr>
        <w:jc w:val="center"/>
      </w:pPr>
      <w:r>
        <w:rPr>
          <w:rFonts w:ascii="Georgia" w:hAnsi="Georgia"/>
          <w:b/>
          <w:bCs/>
          <w:i/>
          <w:noProof/>
          <w:sz w:val="22"/>
          <w:szCs w:val="22"/>
        </w:rPr>
        <w:drawing>
          <wp:inline distT="0" distB="0" distL="0" distR="0" wp14:anchorId="740B9602" wp14:editId="7B86AE61">
            <wp:extent cx="5287224" cy="4213191"/>
            <wp:effectExtent l="0" t="0" r="889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575" cy="4223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139" w:rsidRDefault="00454139" w:rsidP="00C365A6">
      <w:pPr>
        <w:jc w:val="both"/>
      </w:pPr>
    </w:p>
    <w:p w:rsidR="00454139" w:rsidRDefault="00454139" w:rsidP="00454139">
      <w:pPr>
        <w:jc w:val="center"/>
      </w:pPr>
      <w:r>
        <w:rPr>
          <w:rFonts w:ascii="Georgia" w:hAnsi="Georgia" w:cs="Arial"/>
          <w:b/>
          <w:i/>
          <w:noProof/>
          <w:sz w:val="22"/>
          <w:szCs w:val="22"/>
        </w:rPr>
        <w:drawing>
          <wp:inline distT="0" distB="0" distL="0" distR="0" wp14:anchorId="1FC44202" wp14:editId="47251BEB">
            <wp:extent cx="3542648" cy="2471596"/>
            <wp:effectExtent l="0" t="0" r="1270" b="508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4226" cy="2472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139" w:rsidRDefault="00454139" w:rsidP="00454139">
      <w:pPr>
        <w:jc w:val="both"/>
        <w:rPr>
          <w:rFonts w:ascii="Arial" w:hAnsi="Arial" w:cs="Arial"/>
          <w:b/>
          <w:sz w:val="22"/>
          <w:szCs w:val="22"/>
        </w:rPr>
      </w:pPr>
    </w:p>
    <w:p w:rsidR="00454139" w:rsidRDefault="00454139" w:rsidP="00454139">
      <w:pPr>
        <w:jc w:val="both"/>
        <w:rPr>
          <w:rFonts w:ascii="Arial" w:hAnsi="Arial" w:cs="Arial"/>
          <w:b/>
          <w:sz w:val="22"/>
          <w:szCs w:val="22"/>
        </w:rPr>
      </w:pPr>
    </w:p>
    <w:p w:rsidR="00454139" w:rsidRDefault="00454139" w:rsidP="00454139">
      <w:pPr>
        <w:jc w:val="both"/>
        <w:rPr>
          <w:rFonts w:ascii="Arial" w:hAnsi="Arial" w:cs="Arial"/>
          <w:b/>
          <w:sz w:val="22"/>
          <w:szCs w:val="22"/>
        </w:rPr>
      </w:pPr>
    </w:p>
    <w:p w:rsidR="00E162EF" w:rsidRPr="00454139" w:rsidRDefault="00454139" w:rsidP="00454139">
      <w:pPr>
        <w:jc w:val="both"/>
        <w:rPr>
          <w:rFonts w:ascii="Arial" w:hAnsi="Arial" w:cs="Arial"/>
          <w:b/>
          <w:sz w:val="22"/>
          <w:szCs w:val="22"/>
        </w:rPr>
      </w:pPr>
      <w:r w:rsidRPr="00454139">
        <w:rPr>
          <w:rFonts w:ascii="Arial" w:hAnsi="Arial" w:cs="Arial"/>
          <w:b/>
          <w:sz w:val="22"/>
          <w:szCs w:val="22"/>
        </w:rPr>
        <w:lastRenderedPageBreak/>
        <w:t xml:space="preserve">Popis </w:t>
      </w:r>
      <w:r>
        <w:rPr>
          <w:rFonts w:ascii="Arial" w:hAnsi="Arial" w:cs="Arial"/>
          <w:b/>
          <w:sz w:val="22"/>
          <w:szCs w:val="22"/>
        </w:rPr>
        <w:t>3</w:t>
      </w:r>
      <w:r w:rsidRPr="00454139">
        <w:rPr>
          <w:rFonts w:ascii="Arial" w:hAnsi="Arial" w:cs="Arial"/>
          <w:b/>
          <w:sz w:val="22"/>
          <w:szCs w:val="22"/>
        </w:rPr>
        <w:t xml:space="preserve">. úseku: ř.km 2,970 – 4,720 v k.ú. </w:t>
      </w:r>
      <w:r w:rsidR="00DF66C1" w:rsidRPr="00DF66C1">
        <w:rPr>
          <w:rFonts w:ascii="Arial" w:hAnsi="Arial" w:cs="Arial"/>
          <w:b/>
          <w:sz w:val="22"/>
          <w:szCs w:val="22"/>
        </w:rPr>
        <w:t>Chropyně, Skaštice, Břest</w:t>
      </w:r>
    </w:p>
    <w:p w:rsidR="00454139" w:rsidRDefault="00454139" w:rsidP="00C365A6">
      <w:pPr>
        <w:jc w:val="both"/>
        <w:rPr>
          <w:u w:val="single"/>
        </w:rPr>
      </w:pPr>
    </w:p>
    <w:p w:rsidR="00C365A6" w:rsidRPr="00454139" w:rsidRDefault="00C365A6" w:rsidP="00C365A6">
      <w:pPr>
        <w:jc w:val="both"/>
        <w:rPr>
          <w:rFonts w:ascii="Arial" w:hAnsi="Arial" w:cs="Arial"/>
          <w:sz w:val="22"/>
          <w:szCs w:val="22"/>
        </w:rPr>
      </w:pPr>
      <w:r w:rsidRPr="00454139">
        <w:rPr>
          <w:rFonts w:ascii="Arial" w:hAnsi="Arial" w:cs="Arial"/>
          <w:sz w:val="22"/>
          <w:szCs w:val="22"/>
        </w:rPr>
        <w:t>Sečení levého i pravého břehu vodního toku Moštěnka včetně levobřežní a pravobřežní bermy (spolu s přístupnými úseky v porostech dřevin na hrázích) v úseku od mostu v lokalitě Za Mlýnem v k.ú. Břest po silniční most mezi Chropyní a Skašticemi.</w:t>
      </w:r>
    </w:p>
    <w:p w:rsidR="00454139" w:rsidRPr="00454139" w:rsidRDefault="00454139" w:rsidP="00C365A6">
      <w:pPr>
        <w:jc w:val="both"/>
        <w:rPr>
          <w:rFonts w:ascii="Arial" w:hAnsi="Arial" w:cs="Arial"/>
          <w:sz w:val="22"/>
          <w:szCs w:val="22"/>
        </w:rPr>
      </w:pPr>
    </w:p>
    <w:p w:rsidR="00C365A6" w:rsidRDefault="00C365A6" w:rsidP="00C365A6">
      <w:pPr>
        <w:jc w:val="both"/>
        <w:rPr>
          <w:rFonts w:ascii="Arial" w:hAnsi="Arial" w:cs="Arial"/>
          <w:sz w:val="22"/>
          <w:szCs w:val="22"/>
        </w:rPr>
      </w:pPr>
      <w:r w:rsidRPr="00454139">
        <w:rPr>
          <w:rFonts w:ascii="Arial" w:hAnsi="Arial" w:cs="Arial"/>
          <w:sz w:val="22"/>
          <w:szCs w:val="22"/>
        </w:rPr>
        <w:t xml:space="preserve">Úsek má délku </w:t>
      </w:r>
      <w:smartTag w:uri="urn:schemas-microsoft-com:office:smarttags" w:element="metricconverter">
        <w:smartTagPr>
          <w:attr w:name="ProductID" w:val="1 800 m"/>
        </w:smartTagPr>
        <w:r w:rsidRPr="00454139">
          <w:rPr>
            <w:rFonts w:ascii="Arial" w:hAnsi="Arial" w:cs="Arial"/>
            <w:sz w:val="22"/>
            <w:szCs w:val="22"/>
          </w:rPr>
          <w:t>1 800 m</w:t>
        </w:r>
      </w:smartTag>
      <w:r w:rsidRPr="00454139">
        <w:rPr>
          <w:rFonts w:ascii="Arial" w:hAnsi="Arial" w:cs="Arial"/>
          <w:sz w:val="22"/>
          <w:szCs w:val="22"/>
        </w:rPr>
        <w:t xml:space="preserve"> a celková plocha určená k sečení je </w:t>
      </w:r>
      <w:smartTag w:uri="urn:schemas-microsoft-com:office:smarttags" w:element="metricconverter">
        <w:smartTagPr>
          <w:attr w:name="ProductID" w:val="22 000 m2"/>
        </w:smartTagPr>
        <w:r w:rsidRPr="00454139">
          <w:rPr>
            <w:rFonts w:ascii="Arial" w:hAnsi="Arial" w:cs="Arial"/>
            <w:b/>
            <w:sz w:val="22"/>
            <w:szCs w:val="22"/>
          </w:rPr>
          <w:t>22 000 m</w:t>
        </w:r>
        <w:r w:rsidRPr="00454139">
          <w:rPr>
            <w:rFonts w:ascii="Arial" w:hAnsi="Arial" w:cs="Arial"/>
            <w:b/>
            <w:sz w:val="22"/>
            <w:szCs w:val="22"/>
            <w:vertAlign w:val="superscript"/>
          </w:rPr>
          <w:t>2</w:t>
        </w:r>
      </w:smartTag>
      <w:r w:rsidRPr="00454139">
        <w:rPr>
          <w:rFonts w:ascii="Arial" w:hAnsi="Arial" w:cs="Arial"/>
          <w:sz w:val="22"/>
          <w:szCs w:val="22"/>
        </w:rPr>
        <w:t>.</w:t>
      </w:r>
    </w:p>
    <w:p w:rsidR="00454139" w:rsidRDefault="00454139" w:rsidP="00C365A6">
      <w:pPr>
        <w:jc w:val="both"/>
        <w:rPr>
          <w:rFonts w:ascii="Arial" w:hAnsi="Arial" w:cs="Arial"/>
          <w:sz w:val="22"/>
          <w:szCs w:val="22"/>
        </w:rPr>
      </w:pPr>
    </w:p>
    <w:p w:rsidR="00454139" w:rsidRDefault="00454139" w:rsidP="00454139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Georgia" w:hAnsi="Georgia"/>
          <w:b/>
          <w:bCs/>
          <w:i/>
          <w:noProof/>
          <w:sz w:val="22"/>
          <w:szCs w:val="22"/>
        </w:rPr>
        <w:drawing>
          <wp:inline distT="0" distB="0" distL="0" distR="0" wp14:anchorId="66ABD05A" wp14:editId="6864EA5B">
            <wp:extent cx="4901278" cy="4001632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949" cy="40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139" w:rsidRDefault="00454139" w:rsidP="00C365A6">
      <w:pPr>
        <w:jc w:val="both"/>
        <w:rPr>
          <w:rFonts w:ascii="Arial" w:hAnsi="Arial" w:cs="Arial"/>
          <w:sz w:val="22"/>
          <w:szCs w:val="22"/>
        </w:rPr>
      </w:pPr>
    </w:p>
    <w:p w:rsidR="00454139" w:rsidRDefault="00454139" w:rsidP="00C365A6">
      <w:pPr>
        <w:jc w:val="both"/>
        <w:rPr>
          <w:rFonts w:ascii="Arial" w:hAnsi="Arial" w:cs="Arial"/>
          <w:sz w:val="22"/>
          <w:szCs w:val="22"/>
        </w:rPr>
      </w:pPr>
    </w:p>
    <w:p w:rsidR="00454139" w:rsidRPr="00454139" w:rsidRDefault="00454139" w:rsidP="00454139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Georgia" w:hAnsi="Georgia" w:cs="Arial"/>
          <w:b/>
          <w:i/>
          <w:noProof/>
          <w:sz w:val="22"/>
          <w:szCs w:val="22"/>
        </w:rPr>
        <w:drawing>
          <wp:inline distT="0" distB="0" distL="0" distR="0" wp14:anchorId="57533618" wp14:editId="2E4F0EC3">
            <wp:extent cx="3586039" cy="2695273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187" cy="2695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5A6" w:rsidRDefault="00C365A6" w:rsidP="00C365A6">
      <w:pPr>
        <w:jc w:val="both"/>
        <w:rPr>
          <w:rFonts w:ascii="Georgia" w:hAnsi="Georgia"/>
          <w:b/>
          <w:i/>
          <w:sz w:val="20"/>
          <w:szCs w:val="20"/>
        </w:rPr>
      </w:pPr>
    </w:p>
    <w:p w:rsidR="00E162EF" w:rsidRDefault="00E162EF" w:rsidP="00C365A6">
      <w:pPr>
        <w:jc w:val="both"/>
      </w:pPr>
    </w:p>
    <w:p w:rsidR="00454139" w:rsidRDefault="00454139" w:rsidP="00E162EF">
      <w:pPr>
        <w:pStyle w:val="Odstavecseseznamem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162EF" w:rsidRPr="00DF66C1" w:rsidRDefault="00DF66C1" w:rsidP="00DF66C1">
      <w:pPr>
        <w:ind w:left="360"/>
        <w:jc w:val="both"/>
        <w:rPr>
          <w:rFonts w:ascii="Arial" w:hAnsi="Arial" w:cs="Arial"/>
          <w:b/>
          <w:sz w:val="22"/>
          <w:szCs w:val="22"/>
        </w:rPr>
      </w:pPr>
      <w:r w:rsidRPr="00DF66C1">
        <w:rPr>
          <w:rFonts w:ascii="Arial" w:hAnsi="Arial" w:cs="Arial"/>
          <w:b/>
          <w:sz w:val="22"/>
          <w:szCs w:val="22"/>
        </w:rPr>
        <w:lastRenderedPageBreak/>
        <w:t xml:space="preserve">Popis </w:t>
      </w:r>
      <w:r w:rsidR="001D27CA">
        <w:rPr>
          <w:rFonts w:ascii="Arial" w:hAnsi="Arial" w:cs="Arial"/>
          <w:b/>
          <w:sz w:val="22"/>
          <w:szCs w:val="22"/>
        </w:rPr>
        <w:t>4</w:t>
      </w:r>
      <w:r w:rsidRPr="00DF66C1">
        <w:rPr>
          <w:rFonts w:ascii="Arial" w:hAnsi="Arial" w:cs="Arial"/>
          <w:b/>
          <w:sz w:val="22"/>
          <w:szCs w:val="22"/>
        </w:rPr>
        <w:t>. úseku: ř. km 4,725 – 7,525 v k.ú. Žalkovice, Kyselovice, Břest</w:t>
      </w:r>
    </w:p>
    <w:p w:rsidR="00DF66C1" w:rsidRDefault="00DF66C1" w:rsidP="00C365A6">
      <w:pPr>
        <w:jc w:val="both"/>
      </w:pPr>
    </w:p>
    <w:p w:rsidR="00C365A6" w:rsidRPr="00DF66C1" w:rsidRDefault="00C365A6" w:rsidP="00C365A6">
      <w:pPr>
        <w:jc w:val="both"/>
        <w:rPr>
          <w:rFonts w:ascii="Arial" w:hAnsi="Arial" w:cs="Arial"/>
          <w:sz w:val="22"/>
          <w:szCs w:val="22"/>
        </w:rPr>
      </w:pPr>
      <w:r w:rsidRPr="00DF66C1">
        <w:rPr>
          <w:rFonts w:ascii="Arial" w:hAnsi="Arial" w:cs="Arial"/>
          <w:sz w:val="22"/>
          <w:szCs w:val="22"/>
        </w:rPr>
        <w:t>Sečení levého i pravého břehu vodního toku Moštěnka včetně levobřežní a pravobřežní bermy a hráze v úseku od první zatáčky za silničním mostem mezi Kyselovicemi a Žalkovicemi po most v lokalitě Za Mlýnem v k.ú. Břest.</w:t>
      </w:r>
    </w:p>
    <w:p w:rsidR="00DF66C1" w:rsidRPr="00DF66C1" w:rsidRDefault="00DF66C1" w:rsidP="00C365A6">
      <w:pPr>
        <w:jc w:val="both"/>
        <w:rPr>
          <w:rFonts w:ascii="Arial" w:hAnsi="Arial" w:cs="Arial"/>
          <w:sz w:val="22"/>
          <w:szCs w:val="22"/>
        </w:rPr>
      </w:pPr>
    </w:p>
    <w:p w:rsidR="00C365A6" w:rsidRPr="00DF66C1" w:rsidRDefault="00C365A6" w:rsidP="00DF66C1">
      <w:pPr>
        <w:jc w:val="both"/>
        <w:rPr>
          <w:rFonts w:ascii="Arial" w:hAnsi="Arial" w:cs="Arial"/>
          <w:sz w:val="22"/>
          <w:szCs w:val="22"/>
        </w:rPr>
      </w:pPr>
      <w:r w:rsidRPr="00DF66C1">
        <w:rPr>
          <w:rFonts w:ascii="Arial" w:hAnsi="Arial" w:cs="Arial"/>
          <w:sz w:val="22"/>
          <w:szCs w:val="22"/>
        </w:rPr>
        <w:t xml:space="preserve">Úsek má délku </w:t>
      </w:r>
      <w:smartTag w:uri="urn:schemas-microsoft-com:office:smarttags" w:element="metricconverter">
        <w:smartTagPr>
          <w:attr w:name="ProductID" w:val="2 800 m"/>
        </w:smartTagPr>
        <w:r w:rsidRPr="00DF66C1">
          <w:rPr>
            <w:rFonts w:ascii="Arial" w:hAnsi="Arial" w:cs="Arial"/>
            <w:sz w:val="22"/>
            <w:szCs w:val="22"/>
          </w:rPr>
          <w:t>2 800 m</w:t>
        </w:r>
      </w:smartTag>
      <w:r w:rsidRPr="00DF66C1">
        <w:rPr>
          <w:rFonts w:ascii="Arial" w:hAnsi="Arial" w:cs="Arial"/>
          <w:sz w:val="22"/>
          <w:szCs w:val="22"/>
        </w:rPr>
        <w:t xml:space="preserve"> a celková plocha určená k sečení je </w:t>
      </w:r>
      <w:smartTag w:uri="urn:schemas-microsoft-com:office:smarttags" w:element="metricconverter">
        <w:smartTagPr>
          <w:attr w:name="ProductID" w:val="70 000 m2"/>
        </w:smartTagPr>
        <w:r w:rsidRPr="00DF66C1">
          <w:rPr>
            <w:rFonts w:ascii="Arial" w:hAnsi="Arial" w:cs="Arial"/>
            <w:sz w:val="22"/>
            <w:szCs w:val="22"/>
          </w:rPr>
          <w:t>70 000 m</w:t>
        </w:r>
        <w:r w:rsidRPr="00DF66C1">
          <w:rPr>
            <w:rFonts w:ascii="Arial" w:hAnsi="Arial" w:cs="Arial"/>
            <w:sz w:val="22"/>
            <w:szCs w:val="22"/>
            <w:vertAlign w:val="superscript"/>
          </w:rPr>
          <w:t>2</w:t>
        </w:r>
      </w:smartTag>
      <w:r w:rsidRPr="00DF66C1">
        <w:rPr>
          <w:rFonts w:ascii="Arial" w:hAnsi="Arial" w:cs="Arial"/>
          <w:sz w:val="22"/>
          <w:szCs w:val="22"/>
        </w:rPr>
        <w:t xml:space="preserve">. (z toho jsou 10% porosty dřevin) tj. </w:t>
      </w:r>
      <w:smartTag w:uri="urn:schemas-microsoft-com:office:smarttags" w:element="metricconverter">
        <w:smartTagPr>
          <w:attr w:name="ProductID" w:val="63 000 m2"/>
        </w:smartTagPr>
        <w:r w:rsidRPr="00DF66C1">
          <w:rPr>
            <w:rFonts w:ascii="Arial" w:hAnsi="Arial" w:cs="Arial"/>
            <w:b/>
            <w:sz w:val="22"/>
            <w:szCs w:val="22"/>
          </w:rPr>
          <w:t>63 000 m</w:t>
        </w:r>
        <w:r w:rsidRPr="00DF66C1">
          <w:rPr>
            <w:rFonts w:ascii="Arial" w:hAnsi="Arial" w:cs="Arial"/>
            <w:b/>
            <w:sz w:val="22"/>
            <w:szCs w:val="22"/>
            <w:vertAlign w:val="superscript"/>
          </w:rPr>
          <w:t>2</w:t>
        </w:r>
      </w:smartTag>
    </w:p>
    <w:p w:rsidR="00C365A6" w:rsidRDefault="00C365A6" w:rsidP="00C365A6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E162EF" w:rsidRDefault="00DF66C1" w:rsidP="00C365A6">
      <w:pPr>
        <w:jc w:val="center"/>
        <w:rPr>
          <w:rFonts w:ascii="Georgia" w:hAnsi="Georgia" w:cs="Arial"/>
          <w:b/>
          <w:i/>
          <w:sz w:val="22"/>
          <w:szCs w:val="22"/>
        </w:rPr>
      </w:pPr>
      <w:r>
        <w:rPr>
          <w:rFonts w:ascii="Georgia" w:hAnsi="Georgia"/>
          <w:b/>
          <w:bCs/>
          <w:i/>
          <w:noProof/>
          <w:sz w:val="22"/>
          <w:szCs w:val="22"/>
        </w:rPr>
        <w:drawing>
          <wp:inline distT="0" distB="0" distL="0" distR="0" wp14:anchorId="1F8EFEDD" wp14:editId="4BD41C8E">
            <wp:extent cx="4594847" cy="416135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984" cy="4165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2EF" w:rsidRDefault="00E162EF" w:rsidP="00C365A6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E162EF" w:rsidRDefault="00E162EF" w:rsidP="00C365A6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137A7E" w:rsidRPr="00DF66C1" w:rsidRDefault="00DF66C1" w:rsidP="00DF66C1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  <w:r>
        <w:rPr>
          <w:noProof/>
        </w:rPr>
        <w:drawing>
          <wp:inline distT="0" distB="0" distL="0" distR="0" wp14:anchorId="17060F82" wp14:editId="5E8DA2D3">
            <wp:extent cx="3670296" cy="2725093"/>
            <wp:effectExtent l="0" t="0" r="698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573" cy="2725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37A7E" w:rsidRPr="00DF66C1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951FE" w:rsidRDefault="008951FE" w:rsidP="00DF66C1">
      <w:r>
        <w:separator/>
      </w:r>
    </w:p>
  </w:endnote>
  <w:endnote w:type="continuationSeparator" w:id="0">
    <w:p w:rsidR="008951FE" w:rsidRDefault="008951FE" w:rsidP="00DF66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702E" w:rsidRDefault="004D702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702E" w:rsidRDefault="004D702E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702E" w:rsidRDefault="004D702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951FE" w:rsidRDefault="008951FE" w:rsidP="00DF66C1">
      <w:r>
        <w:separator/>
      </w:r>
    </w:p>
  </w:footnote>
  <w:footnote w:type="continuationSeparator" w:id="0">
    <w:p w:rsidR="008951FE" w:rsidRDefault="008951FE" w:rsidP="00DF66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702E" w:rsidRDefault="004D702E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F66C1" w:rsidRPr="00DF66C1" w:rsidRDefault="00DF66C1" w:rsidP="00DF66C1">
    <w:pPr>
      <w:tabs>
        <w:tab w:val="center" w:pos="4536"/>
        <w:tab w:val="right" w:pos="9072"/>
      </w:tabs>
      <w:jc w:val="center"/>
      <w:rPr>
        <w:rFonts w:ascii="Arial" w:eastAsiaTheme="minorEastAsia" w:hAnsi="Arial" w:cs="Arial"/>
        <w:sz w:val="32"/>
        <w:szCs w:val="32"/>
      </w:rPr>
    </w:pPr>
    <w:r w:rsidRPr="00DF66C1">
      <w:rPr>
        <w:rFonts w:ascii="Arial" w:eastAsiaTheme="minorEastAsia" w:hAnsi="Arial" w:cs="Arial"/>
        <w:sz w:val="32"/>
        <w:szCs w:val="32"/>
      </w:rPr>
      <w:t>KARTA SEČENÍ LOKALITA Č.</w:t>
    </w:r>
    <w:r w:rsidR="00AE4C0B">
      <w:rPr>
        <w:rFonts w:ascii="Arial" w:eastAsiaTheme="minorEastAsia" w:hAnsi="Arial" w:cs="Arial"/>
        <w:sz w:val="32"/>
        <w:szCs w:val="32"/>
      </w:rPr>
      <w:t>1</w:t>
    </w:r>
    <w:r w:rsidR="004D702E">
      <w:rPr>
        <w:rFonts w:ascii="Arial" w:eastAsiaTheme="minorEastAsia" w:hAnsi="Arial" w:cs="Arial"/>
        <w:sz w:val="32"/>
        <w:szCs w:val="32"/>
      </w:rPr>
      <w:t>2</w:t>
    </w:r>
  </w:p>
  <w:p w:rsidR="00DF66C1" w:rsidRDefault="00DF66C1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702E" w:rsidRDefault="004D702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9D2886"/>
    <w:multiLevelType w:val="hybridMultilevel"/>
    <w:tmpl w:val="8DA44584"/>
    <w:lvl w:ilvl="0" w:tplc="93F0D2E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5640F9"/>
    <w:multiLevelType w:val="hybridMultilevel"/>
    <w:tmpl w:val="B540F08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424387"/>
    <w:multiLevelType w:val="hybridMultilevel"/>
    <w:tmpl w:val="E862907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9766E53"/>
    <w:multiLevelType w:val="hybridMultilevel"/>
    <w:tmpl w:val="7304EED4"/>
    <w:lvl w:ilvl="0" w:tplc="040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65A6"/>
    <w:rsid w:val="00035459"/>
    <w:rsid w:val="00137A7E"/>
    <w:rsid w:val="001D27CA"/>
    <w:rsid w:val="00454139"/>
    <w:rsid w:val="004D702E"/>
    <w:rsid w:val="00522220"/>
    <w:rsid w:val="00573190"/>
    <w:rsid w:val="006C1EA7"/>
    <w:rsid w:val="0080702E"/>
    <w:rsid w:val="00880F57"/>
    <w:rsid w:val="008951FE"/>
    <w:rsid w:val="00AE4C0B"/>
    <w:rsid w:val="00BB7539"/>
    <w:rsid w:val="00BE4FA6"/>
    <w:rsid w:val="00C365A6"/>
    <w:rsid w:val="00C46B9A"/>
    <w:rsid w:val="00C726EE"/>
    <w:rsid w:val="00C90237"/>
    <w:rsid w:val="00CB5136"/>
    <w:rsid w:val="00DF66C1"/>
    <w:rsid w:val="00E162EF"/>
    <w:rsid w:val="00EC2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28BB9B90"/>
  <w15:docId w15:val="{E9C2AF4A-C4A6-4CC6-B403-935BE716F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C365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ext">
    <w:name w:val="Text"/>
    <w:basedOn w:val="Zhlav"/>
    <w:link w:val="TextChar"/>
    <w:rsid w:val="00C365A6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TextChar">
    <w:name w:val="Text Char"/>
    <w:link w:val="Text"/>
    <w:rsid w:val="00C365A6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C365A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365A6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365A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365A6"/>
    <w:rPr>
      <w:rFonts w:ascii="Tahoma" w:eastAsia="Times New Roman" w:hAnsi="Tahoma" w:cs="Tahoma"/>
      <w:sz w:val="16"/>
      <w:szCs w:val="16"/>
      <w:lang w:eastAsia="cs-CZ"/>
    </w:rPr>
  </w:style>
  <w:style w:type="paragraph" w:styleId="Odstavecseseznamem">
    <w:name w:val="List Paragraph"/>
    <w:basedOn w:val="Normln"/>
    <w:uiPriority w:val="34"/>
    <w:qFormat/>
    <w:rsid w:val="00E162E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Zdraznn">
    <w:name w:val="Emphasis"/>
    <w:basedOn w:val="Standardnpsmoodstavce"/>
    <w:uiPriority w:val="20"/>
    <w:qFormat/>
    <w:rsid w:val="00E162EF"/>
    <w:rPr>
      <w:i/>
      <w:iCs/>
    </w:rPr>
  </w:style>
  <w:style w:type="paragraph" w:styleId="Zpat">
    <w:name w:val="footer"/>
    <w:basedOn w:val="Normln"/>
    <w:link w:val="ZpatChar"/>
    <w:uiPriority w:val="99"/>
    <w:unhideWhenUsed/>
    <w:rsid w:val="00DF66C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F66C1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4D702E"/>
    <w:rPr>
      <w:color w:val="0000FF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0354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mailto:behun@pmo.cz" TargetMode="Externa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425</Words>
  <Characters>2513</Characters>
  <Application>Microsoft Office Word</Application>
  <DocSecurity>0</DocSecurity>
  <Lines>20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Navrátilová Ivana</dc:creator>
  <cp:lastModifiedBy>Mazánová Veronika</cp:lastModifiedBy>
  <cp:revision>2</cp:revision>
  <dcterms:created xsi:type="dcterms:W3CDTF">2023-06-30T05:50:00Z</dcterms:created>
  <dcterms:modified xsi:type="dcterms:W3CDTF">2023-06-30T05:50:00Z</dcterms:modified>
</cp:coreProperties>
</file>